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Cs/>
          <w:sz w:val="28"/>
        </w:rPr>
      </w:pPr>
      <w:r>
        <w:rPr>
          <w:rFonts w:cs="Arial" w:ascii="Arial" w:hAnsi="Arial"/>
          <w:b/>
          <w:bCs/>
          <w:sz w:val="28"/>
        </w:rPr>
        <w:t>TI – Teoretická informatika</w:t>
      </w:r>
    </w:p>
    <w:p>
      <w:pPr>
        <w:pStyle w:val="Heading4"/>
        <w:rPr>
          <w:sz w:val="28"/>
          <w:szCs w:val="28"/>
        </w:rPr>
      </w:pPr>
      <w:r>
        <w:rPr>
          <w:color w:val="0000FF"/>
          <w:sz w:val="28"/>
          <w:szCs w:val="28"/>
        </w:rPr>
        <w:t xml:space="preserve">Anotace </w:t>
      </w:r>
    </w:p>
    <w:p>
      <w:pPr>
        <w:pStyle w:val="Prosttext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Kurs rozšiřuje a prohlubuje teoretické základy informatiky nabyté v bakalářském studiu, speciálně v oblasti teorie algoritmů (vyčíslitelnost a složitost). Absolvent kursu má prokázat hlubší porozumění pojmům, výsledkům a metodám v oblastech jako jsou časová a prostorová složitost algoritmů, obecné metody návrhu algoritmů a analýza jejich složitosti, třídy složitosti problémů, speciálně PTIME, NPTIME, PSPACE a další, algoritmická nerozhodnutelnost problémů, pravděpodobnostní (randomizované), aproximační, paralelní a distribuované algoritmy a některá další související témata, jako jsou např. formální popis sémantiky programovacích jazyků a metody dokazování korektnosti programů.</w:t>
      </w:r>
    </w:p>
    <w:p>
      <w:pPr>
        <w:pStyle w:val="Normal"/>
        <w:rPr/>
      </w:pPr>
      <w:r>
        <w:rPr/>
      </w:r>
    </w:p>
    <w:p>
      <w:pPr>
        <w:pStyle w:val="Heading4"/>
        <w:rPr/>
      </w:pPr>
      <w:r>
        <w:rPr/>
        <w:t>Garant předmětu:</w:t>
      </w:r>
      <w:r>
        <w:rPr>
          <w:b w:val="false"/>
          <w:bCs w:val="false"/>
        </w:rPr>
        <w:t xml:space="preserve"> doc. Ing. Zdeněk Sawa, PhD. (místnost EA413, klapka </w:t>
      </w:r>
      <w:r>
        <w:rPr>
          <w:b w:val="false"/>
        </w:rPr>
        <w:t>5968, e-mail zdenek.sawa@vsb.cz</w:t>
      </w:r>
      <w:r>
        <w:rPr>
          <w:b w:val="false"/>
          <w:bCs w:val="false"/>
        </w:rPr>
        <w:t>)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Prosttext1"/>
        <w:tabs>
          <w:tab w:val="clear" w:pos="708"/>
          <w:tab w:val="left" w:pos="2127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FF"/>
          <w:sz w:val="24"/>
          <w:szCs w:val="24"/>
          <w:lang w:eastAsia="en-US"/>
        </w:rPr>
        <w:t>Tutor</w:t>
      </w:r>
      <w:r>
        <w:rPr>
          <w:color w:val="0000FF"/>
        </w:rPr>
        <w:t xml:space="preserve">: </w:t>
      </w:r>
      <w:r>
        <w:rPr>
          <w:rFonts w:cs="Times New Roman" w:ascii="Times New Roman" w:hAnsi="Times New Roman"/>
          <w:sz w:val="24"/>
          <w:szCs w:val="24"/>
        </w:rPr>
        <w:t xml:space="preserve">Ing. Martin Kot, PhD. (místnost EA413, klapka 5873, e-mail </w:t>
      </w:r>
      <w:r>
        <w:rPr>
          <w:rFonts w:cs="Times New Roman" w:ascii="Times New Roman" w:hAnsi="Times New Roman"/>
          <w:bCs/>
          <w:sz w:val="24"/>
          <w:szCs w:val="24"/>
          <w:lang w:eastAsia="en-US"/>
        </w:rPr>
        <w:t>martin.kot@vsb.cz</w:t>
      </w:r>
      <w:r>
        <w:rPr>
          <w:rFonts w:cs="Times New Roman" w:ascii="Times New Roman" w:hAnsi="Times New Roman"/>
          <w:sz w:val="24"/>
          <w:szCs w:val="24"/>
        </w:rPr>
        <w:t xml:space="preserve">) </w:t>
      </w:r>
    </w:p>
    <w:p>
      <w:pPr>
        <w:pStyle w:val="Heading4"/>
        <w:rPr/>
      </w:pPr>
      <w:r>
        <w:rPr/>
      </w:r>
    </w:p>
    <w:p>
      <w:pPr>
        <w:pStyle w:val="Heading4"/>
        <w:rPr/>
      </w:pPr>
      <w:r>
        <w:rPr>
          <w:color w:val="0000FF"/>
          <w:sz w:val="28"/>
          <w:szCs w:val="28"/>
        </w:rPr>
        <w:t>Harmonogram pro akademický rok 2024/25 (zimní semestr):</w:t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before="120" w:after="0"/>
        <w:ind w:hanging="357" w:left="357" w:right="0"/>
        <w:jc w:val="both"/>
        <w:rPr/>
      </w:pPr>
      <w:r>
        <w:rPr>
          <w:b/>
        </w:rPr>
        <w:t>tutoriál (27.9.2024) – nepovinný.</w:t>
      </w:r>
      <w:r>
        <w:rPr/>
        <w:t xml:space="preserve"> </w:t>
      </w:r>
      <w:r>
        <w:rPr>
          <w:lang w:eastAsia="ar-SA"/>
        </w:rPr>
        <w:t>Přehled náplně kursu, informace o požadavcích k zápočtu a o zkoušce, časový plán. Připomenutí základních výpočetních modelů (stroje RAM, Turingovy stroje).</w:t>
      </w:r>
      <w:r>
        <w:rPr/>
        <w:t xml:space="preserve"> Vzájemné simulace mezi různými druhy strojů. Algoritmicky nerozhodnutelné problémy. Samostatná práce do příštího tutoriálu – nastudovat problematiku výpočetních modelů a algoritmické nerozhodnutelnosti, vyřešit příklady z</w:t>
      </w:r>
      <w:r>
        <w:rPr/>
        <w:t xml:space="preserve">e </w:t>
      </w:r>
      <w:r>
        <w:rPr/>
        <w:t xml:space="preserve">  cvičení </w:t>
      </w:r>
      <w:r>
        <w:rPr/>
        <w:t xml:space="preserve">1 a 2 </w:t>
      </w:r>
      <w:r>
        <w:rPr/>
        <w:t xml:space="preserve">prezenčních studentů, které nebyly vyřešeny na tutoriálu.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before="120" w:after="0"/>
        <w:ind w:hanging="357" w:left="357"/>
        <w:jc w:val="both"/>
        <w:rPr/>
      </w:pPr>
      <w:r>
        <w:rPr>
          <w:b/>
        </w:rPr>
        <w:t xml:space="preserve">tutoriál (11.10.2024) – nepovinný. </w:t>
      </w:r>
      <w:r>
        <w:rPr/>
        <w:t xml:space="preserve">Diskuse řešení minule zadaných příkladů. </w:t>
      </w:r>
      <w:r>
        <w:rPr>
          <w:lang w:eastAsia="ar-SA"/>
        </w:rPr>
        <w:t xml:space="preserve">Složitost algoritmů. Připomenutí asymptotické notace. Analýza složitosti rekurzivních algoritmů. Amortizovaná složitost. Složitost algoritmů v průměrném případě. </w:t>
      </w:r>
      <w:r>
        <w:rPr/>
        <w:t xml:space="preserve">Samostatná práce do příštího tutoriálu – nastudovat si oblast složitosti algoritmů, vyřešit příklady </w:t>
      </w:r>
      <w:r>
        <w:rPr/>
        <w:t>ze</w:t>
      </w:r>
      <w:r>
        <w:rPr/>
        <w:t xml:space="preserve"> cvičení 3 </w:t>
      </w:r>
      <w:r>
        <w:rPr/>
        <w:t>a </w:t>
      </w:r>
      <w:r>
        <w:rPr/>
        <w:t>4, které nebyly vyřešeny na tutoriálu.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before="120" w:after="0"/>
        <w:ind w:hanging="357" w:left="357"/>
        <w:jc w:val="both"/>
        <w:rPr/>
      </w:pPr>
      <w:r>
        <w:rPr>
          <w:b/>
        </w:rPr>
        <w:t>tutoriál (25.10.2024) – nepovinný.</w:t>
      </w:r>
      <w:r>
        <w:rPr/>
        <w:t xml:space="preserve"> Diskuse řešení minule zadaných příkladů. Zodpovězení otázek studentů vzniklých při samostudiu, ukázkové řešení vybraných příkladů z dané oblasti. Třídy složitosti P a NP, redukce mezi problémy, NP-úplnost.  Samostatná práce do příštího tutoriálu – nastudovat problematiku výpočetní složitosti problémů a tříd složitosti, nastudovat některé příklady důkazů NP-úplnosti, vyřešit příklady </w:t>
      </w:r>
      <w:r>
        <w:rPr/>
        <w:t>ze</w:t>
      </w:r>
      <w:r>
        <w:rPr/>
        <w:t xml:space="preserve"> cvičení 5 </w:t>
      </w:r>
      <w:r>
        <w:rPr/>
        <w:t>a </w:t>
      </w:r>
      <w:r>
        <w:rPr/>
        <w:t>6, které nebyly vyřešeny na tutoriálu.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before="120" w:after="0"/>
        <w:ind w:hanging="357" w:left="357"/>
        <w:jc w:val="both"/>
        <w:rPr/>
      </w:pPr>
      <w:r>
        <w:rPr>
          <w:b/>
        </w:rPr>
        <w:t>tutoriál (8.11.2024) – povinný. Zápočtová písemka.</w:t>
      </w:r>
      <w:r>
        <w:rPr/>
        <w:t xml:space="preserve"> Diskuse řešení minule zadaných příkladů. Další třídy složitosti (PSPACE, EXPTIME, EXPSPACE, L, NL, …). Samostatná práce do příštího tutoriálu – nastudovat si některé příklady důkazů složitosti problémů pro tyto další třídy, vyřešit příklady </w:t>
      </w:r>
      <w:r>
        <w:rPr/>
        <w:t>ze</w:t>
      </w:r>
      <w:r>
        <w:rPr/>
        <w:t xml:space="preserve"> cvičení 7 </w:t>
      </w:r>
      <w:r>
        <w:rPr/>
        <w:t>a </w:t>
      </w:r>
      <w:r>
        <w:rPr/>
        <w:t>8, které nebyly vyřešeny na tutoriálu.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before="120" w:after="0"/>
        <w:ind w:hanging="357" w:left="357"/>
        <w:jc w:val="both"/>
        <w:rPr/>
      </w:pPr>
      <w:r>
        <w:rPr>
          <w:b/>
        </w:rPr>
        <w:t>tutoriál (22.11.2024) – nepovinný.</w:t>
      </w:r>
      <w:r>
        <w:rPr/>
        <w:t xml:space="preserve"> Diskuse řešení minule zadaných příkladů. Paralelní algoritmy. Výpočetní složitost paralelních algoritmů. Třída NC. Samostatná práce do příštího tutoriálu – nastudovat si oblast paralelních a distribuovaných algoritmů, vyřešit příklady </w:t>
      </w:r>
      <w:r>
        <w:rPr/>
        <w:t>ze</w:t>
      </w:r>
      <w:r>
        <w:rPr/>
        <w:t xml:space="preserve"> cvičení 9 </w:t>
      </w:r>
      <w:r>
        <w:rPr/>
        <w:t>a 1</w:t>
      </w:r>
      <w:r>
        <w:rPr/>
        <w:t>0, které nebyly vyřešeny na tutoriálu.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spacing w:before="120" w:after="0"/>
        <w:ind w:hanging="357" w:left="357"/>
        <w:jc w:val="both"/>
        <w:rPr/>
      </w:pPr>
      <w:r>
        <w:rPr>
          <w:b/>
        </w:rPr>
        <w:t>tutoriál (6.12.2024) – nepovinný.</w:t>
      </w:r>
      <w:r>
        <w:rPr/>
        <w:t xml:space="preserve"> Diskuse řešení minule zadaných příkladů. Distribuované algoritmy. Komunikační složitost. Randomizované algoritmy, aproximační algoritmy. Podrobné informace o zkoušce.</w:t>
      </w:r>
    </w:p>
    <w:p>
      <w:pPr>
        <w:pStyle w:val="Prosttext1"/>
        <w:spacing w:before="12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Účast na setkáních (tutoriálech) je velmi žádoucí, byť formálně není povinná. Povinná je samozřejmě účast na zápočtové písemce a prezentování referátů. Výjimečný náhradní termín pro zápočtovou písemku bude vypsán jen pro studenty s doloženým závažným důvodem nepřítomnosti na výše uvedeném termínu.</w:t>
      </w:r>
    </w:p>
    <w:p>
      <w:pPr>
        <w:pStyle w:val="Normal"/>
        <w:rPr/>
      </w:pPr>
      <w:r>
        <w:rPr/>
      </w:r>
    </w:p>
    <w:p>
      <w:pPr>
        <w:pStyle w:val="Heading4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Podmínky udělení zápočtu</w:t>
      </w:r>
    </w:p>
    <w:p>
      <w:pPr>
        <w:pStyle w:val="Prosttext1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Na tutoriálu v pátek 8.11. se bude psát zápočtová 45minutová písemka, ze které je možné získat až 20 bodů. Nutnou podmínkou k získání zápočtu je zisk alespoň 10 bodů. Bude dána možnost opravy v případě neúspěchu, kde ale bude možné získat již jen omezený počet bodů (ale dostatečný na splnění podmínky zápočtu).</w:t>
      </w:r>
    </w:p>
    <w:p>
      <w:pPr>
        <w:pStyle w:val="Normal"/>
        <w:ind w:hanging="0" w:right="72"/>
        <w:jc w:val="both"/>
        <w:rPr/>
      </w:pPr>
      <w:r>
        <w:rPr/>
        <w:t>Další nezbytnou podmínkou k získání zápočtu je úspěšné zvládnutí referátu. Zadání obdrží studenti e-mailem zhruba v polovině semestru. Porozumění referátu a připravené podklady k prezentaci budou prověřeny ústně na konci semestru ve stanoveném termínu (konkrétní termíny budou zveřejněny v průběhu semestru na stránce předmětu). Za uznaný referát bude přiděleno 5-15 bodů podle kvality vypracování. Neuznaný referát bude možné jednou opravit, ale již za menší počet bodů (1-10 bodů).</w:t>
      </w:r>
    </w:p>
    <w:p>
      <w:pPr>
        <w:pStyle w:val="Normal"/>
        <w:ind w:hanging="0" w:right="72"/>
        <w:jc w:val="both"/>
        <w:rPr/>
      </w:pPr>
      <w:r>
        <w:rPr/>
        <w:t>Celkově je nutné pro získání zápočtu získat dohromady za zápočtovou písemku a referát v součtu minimálně 15 bodů.</w:t>
      </w:r>
    </w:p>
    <w:p>
      <w:pPr>
        <w:pStyle w:val="Normal"/>
        <w:ind w:hanging="0" w:right="72"/>
        <w:jc w:val="both"/>
        <w:rPr/>
      </w:pPr>
      <w:r>
        <w:rPr/>
      </w:r>
    </w:p>
    <w:p>
      <w:pPr>
        <w:pStyle w:val="Heading4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Podmínky vykonání zkoušky</w:t>
      </w:r>
    </w:p>
    <w:p>
      <w:pPr>
        <w:pStyle w:val="Heading4"/>
        <w:tabs>
          <w:tab w:val="clear" w:pos="708"/>
          <w:tab w:val="left" w:pos="0" w:leader="none"/>
        </w:tabs>
        <w:rPr>
          <w:b w:val="false"/>
        </w:rPr>
      </w:pPr>
      <w:r>
        <w:rPr>
          <w:b w:val="false"/>
        </w:rPr>
        <w:t xml:space="preserve">Ke zkoušce je možné jít jen po splnění požadavků k zápočtu. </w:t>
      </w:r>
    </w:p>
    <w:p>
      <w:pPr>
        <w:pStyle w:val="Heading4"/>
        <w:tabs>
          <w:tab w:val="clear" w:pos="708"/>
          <w:tab w:val="left" w:pos="0" w:leader="none"/>
        </w:tabs>
        <w:jc w:val="both"/>
        <w:rPr/>
      </w:pPr>
      <w:r>
        <w:rPr>
          <w:b w:val="false"/>
        </w:rPr>
        <w:t>Zkouška bude mít písemnou formu. Maximální možný zisk je 65 bodů, přičemž minimum nutné pro absolvování zkoušky je 25 bodů.</w:t>
      </w:r>
    </w:p>
    <w:p>
      <w:pPr>
        <w:pStyle w:val="Prosttext1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lang w:eastAsia="en-US"/>
        </w:rPr>
      </w:pPr>
      <w:r>
        <w:rPr>
          <w:rFonts w:cs="Times New Roman" w:ascii="Times New Roman" w:hAnsi="Times New Roman"/>
          <w:b/>
          <w:bCs/>
          <w:color w:val="0000FF"/>
          <w:sz w:val="24"/>
          <w:szCs w:val="24"/>
          <w:lang w:eastAsia="en-US"/>
        </w:rPr>
      </w:r>
    </w:p>
    <w:p>
      <w:pPr>
        <w:pStyle w:val="Prosttext1"/>
        <w:rPr>
          <w:b/>
          <w:color w:val="0000FF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FF"/>
          <w:sz w:val="28"/>
          <w:szCs w:val="28"/>
          <w:lang w:eastAsia="en-US"/>
        </w:rPr>
        <w:t>Studijní materiály</w:t>
      </w:r>
      <w:r>
        <w:rPr>
          <w:b/>
          <w:color w:val="0000FF"/>
          <w:sz w:val="28"/>
          <w:szCs w:val="28"/>
        </w:rPr>
        <w:t xml:space="preserve"> </w:t>
      </w:r>
    </w:p>
    <w:p>
      <w:pPr>
        <w:pStyle w:val="Prosttext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 informace o aktuálním průběhu kursu budou zveřejňovány na </w:t>
      </w:r>
    </w:p>
    <w:p>
      <w:pPr>
        <w:pStyle w:val="Prosttext1"/>
        <w:rPr/>
      </w:pPr>
      <w:hyperlink r:id="rId2">
        <w:r>
          <w:rPr>
            <w:rStyle w:val="Hyperlink"/>
          </w:rPr>
          <w:t>http://www.cs.vsb.cz/sawa/ti/index.html</w:t>
        </w:r>
      </w:hyperlink>
    </w:p>
    <w:p>
      <w:pPr>
        <w:pStyle w:val="Prosttext1"/>
        <w:rPr/>
      </w:pPr>
      <w:r>
        <w:rPr>
          <w:rFonts w:cs="Times New Roman" w:ascii="Times New Roman" w:hAnsi="Times New Roman"/>
          <w:sz w:val="24"/>
          <w:szCs w:val="24"/>
        </w:rPr>
        <w:t>Hlavním zdrojem jsou slidy k předmětu dostupné na výše uvedeném odkaze.</w:t>
      </w:r>
    </w:p>
    <w:p>
      <w:pPr>
        <w:pStyle w:val="Prosttext1"/>
        <w:rPr/>
      </w:pPr>
      <w:r>
        <w:rPr>
          <w:rFonts w:cs="Times New Roman" w:ascii="Times New Roman" w:hAnsi="Times New Roman"/>
          <w:sz w:val="24"/>
          <w:szCs w:val="24"/>
        </w:rPr>
        <w:t>Na tomto odkaze budou také k dispozici zadání příkladů na cvičení.</w:t>
      </w:r>
    </w:p>
    <w:p>
      <w:pPr>
        <w:pStyle w:val="Prosttext1"/>
        <w:rPr/>
      </w:pPr>
      <w:r>
        <w:rPr>
          <w:rFonts w:cs="Times New Roman" w:ascii="Times New Roman" w:hAnsi="Times New Roman"/>
          <w:sz w:val="24"/>
          <w:szCs w:val="24"/>
        </w:rPr>
        <w:t>Rovněž je zde přístupný ve formě pdf souboru studijní materiál</w:t>
      </w:r>
    </w:p>
    <w:p>
      <w:pPr>
        <w:pStyle w:val="Normal"/>
        <w:ind w:hanging="0" w:right="74"/>
        <w:jc w:val="both"/>
        <w:rPr/>
      </w:pPr>
      <w:r>
        <w:rPr/>
        <w:t xml:space="preserve">P. Jančar: Teoretická informatika – učební text, VŠB-TU Ostrava, srpen 2007. </w:t>
      </w:r>
    </w:p>
    <w:p>
      <w:pPr>
        <w:pStyle w:val="Prosttext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color w:val="FF0000"/>
        </w:rPr>
      </w:pPr>
      <w:r>
        <w:rPr>
          <w:color w:val="FF0000"/>
        </w:rPr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60d4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en-US" w:bidi="ar-SA"/>
    </w:rPr>
  </w:style>
  <w:style w:type="paragraph" w:styleId="Heading4">
    <w:name w:val="Heading 4"/>
    <w:basedOn w:val="Normal"/>
    <w:next w:val="Normal"/>
    <w:link w:val="Nadpis4Char"/>
    <w:qFormat/>
    <w:rsid w:val="00560d4c"/>
    <w:pPr>
      <w:keepNext w:val="true"/>
      <w:outlineLvl w:val="3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4Char" w:customStyle="1">
    <w:name w:val="Nadpis 4 Char"/>
    <w:basedOn w:val="DefaultParagraphFont"/>
    <w:qFormat/>
    <w:rsid w:val="00560d4c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InternetLink">
    <w:name w:val="Internet Link"/>
    <w:qFormat/>
    <w:rsid w:val="00560d4c"/>
    <w:rPr>
      <w:color w:val="000080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Liberation Sans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FreeSans"/>
    </w:rPr>
  </w:style>
  <w:style w:type="paragraph" w:styleId="Prosttext1" w:customStyle="1">
    <w:name w:val="Prostý text1"/>
    <w:basedOn w:val="Normal"/>
    <w:qFormat/>
    <w:rsid w:val="00560d4c"/>
    <w:pPr>
      <w:suppressAutoHyphens w:val="true"/>
    </w:pPr>
    <w:rPr>
      <w:rFonts w:ascii="Courier New" w:hAnsi="Courier New" w:cs="Courier New"/>
      <w:sz w:val="20"/>
      <w:szCs w:val="20"/>
      <w:lang w:eastAsia="ar-SA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s.vsb.cz/sawa/ti/index.htm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Application>LibreOffice/24.2.5.2$Linux_X86_64 LibreOffice_project/420$Build-2</Application>
  <AppVersion>15.0000</AppVersion>
  <Pages>2</Pages>
  <Words>666</Words>
  <Characters>4370</Characters>
  <CharactersWithSpaces>5026</CharactersWithSpaces>
  <Paragraphs>27</Paragraphs>
  <Company>VŠB - TU Ostrava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2018-09-04T06:56:00Z</dcterms:created>
  <dc:creator>Martin Kot</dc:creator>
  <dc:description/>
  <dc:language>cs-CZ</dc:language>
  <cp:lastModifiedBy/>
  <dcterms:modified xsi:type="dcterms:W3CDTF">2024-09-05T10:55:46Z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